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07" w:rsidRPr="00C90E07" w:rsidRDefault="00C90E07" w:rsidP="00C90E07">
      <w:pPr>
        <w:jc w:val="right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 xml:space="preserve">Приложение к протоколу №1 от 10.10 2014г </w:t>
      </w:r>
    </w:p>
    <w:p w:rsidR="00C90E07" w:rsidRPr="00C90E07" w:rsidRDefault="00C90E07" w:rsidP="00C90E07">
      <w:pPr>
        <w:jc w:val="right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C90E07" w:rsidRPr="00C90E07" w:rsidRDefault="00C90E07" w:rsidP="00C90E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C90E07">
        <w:rPr>
          <w:rFonts w:ascii="Times New Roman" w:hAnsi="Times New Roman" w:cs="Times New Roman"/>
          <w:sz w:val="28"/>
          <w:szCs w:val="28"/>
        </w:rPr>
        <w:t>Попечительским Советом</w:t>
      </w:r>
    </w:p>
    <w:p w:rsidR="00C90E07" w:rsidRPr="00C90E07" w:rsidRDefault="00C90E07" w:rsidP="00C90E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Положение</w:t>
      </w:r>
    </w:p>
    <w:p w:rsidR="00C90E07" w:rsidRDefault="00C90E07" w:rsidP="00C90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о Попечительском совете</w:t>
      </w:r>
    </w:p>
    <w:p w:rsidR="00C90E07" w:rsidRPr="00C90E07" w:rsidRDefault="00C90E07" w:rsidP="00C90E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ГАУССО НСО « Успенский психоневрологический интернат»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1.1. Попечительский совет  при ГАУССО НСО « Успенский психоневрологический интернат» (далее - Учреждение) является постоянно действующим совещательным органом, созданным с целью содействия руководству Учреждения  в совершенствовании и дальнейшем развитии социальных услуг, оказываемых гражданам пожилого возраста и инвалидам  в соответствии с государственными стандартами социального обслуживания населения Российской Федерации.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 xml:space="preserve">1.2. Формирование и полномочия Попечительского совета определяются Положением о Попечительском совете, которое разрабатывается совместно представителями Учреждения и членами Попечительского совета. 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90E07">
        <w:rPr>
          <w:rFonts w:ascii="Times New Roman" w:hAnsi="Times New Roman" w:cs="Times New Roman"/>
          <w:sz w:val="28"/>
          <w:szCs w:val="28"/>
        </w:rPr>
        <w:t>В состав Попечительского совета могут входить представители органов государственной власти, органов местного самоуправления, бизнеса, средств массовой информации, общественных или религиозных объединений, ассоциаций и фондов, предприятий, организаций и учреждений независимо от форм собственности, родственники (законные представители) граждан пожилого возраста и инвалидов, проживающих в Учреждении, а также активные граждане, изъявившие желание осуществлять общественную деятельность в Попечительском совете и способные по своим деловым</w:t>
      </w:r>
      <w:proofErr w:type="gramEnd"/>
      <w:r w:rsidRPr="00C90E07">
        <w:rPr>
          <w:rFonts w:ascii="Times New Roman" w:hAnsi="Times New Roman" w:cs="Times New Roman"/>
          <w:sz w:val="28"/>
          <w:szCs w:val="28"/>
        </w:rPr>
        <w:t xml:space="preserve"> и моральным качествам выполнять задачи, стоящие перед ним.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1.4. Попечительский совет действует на основе гласности, добровольности и равноправия его членов.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lastRenderedPageBreak/>
        <w:t>1.5. В своей работе Попечительский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и областных органов исполнительной власти, законами и иными нормативными правовыми актами Новосибирской  области, уставом Учреждения, а также настоящим Положением.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1.6. Попечительский совет действует в тесном контакте с руководством Учреждения и его учредителем.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1.7. Попечительский совет не вправе вмешиваться в текущую оперативную финансово-хозяйственную деятельность Учреждения.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1.8. Решения Попечительского совета имеют рекомендательный и консультативный характер.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1.9. Члены Попечительского совета исполняют свои обязанности безвозмездно без отрыва от основной производственной, служебной  или общественной деятельности.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1.10. Руководство Учреждения информирует Попечительский совет о своей деятельности, планах развития, требуемой помощи, обеспечивает его нормативными актами, методическими и другим материалами в сфере социальной защиты населения, а также при необходимости предоставляет Попечительскому совету на безвозмездных условиях помещения для проведения заседаний и хранения документов.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2. Основные задачи Попечительского совета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Основными задачами Попечительского совета являются: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2.1. Разработка совместной стратегии развития социальных услуг, предоставляемых Учреждением: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90E07">
        <w:rPr>
          <w:rFonts w:ascii="Times New Roman" w:hAnsi="Times New Roman" w:cs="Times New Roman"/>
          <w:sz w:val="28"/>
          <w:szCs w:val="28"/>
        </w:rPr>
        <w:t xml:space="preserve">- содействие в привлечении органов государственной власти, органов местного самоуправления, бизнеса, средств массовой информации, общественных или религиозных объединений, ассоциаций и фондов, </w:t>
      </w:r>
      <w:r w:rsidRPr="00C90E07">
        <w:rPr>
          <w:rFonts w:ascii="Times New Roman" w:hAnsi="Times New Roman" w:cs="Times New Roman"/>
          <w:sz w:val="28"/>
          <w:szCs w:val="28"/>
        </w:rPr>
        <w:lastRenderedPageBreak/>
        <w:t>предприятий, организаций и учреждений независимо от форм собственности, а также отдельных граждан  в оказании руководству Учреждения помощи в вопросах комплексного решения насущных задач и проблем граждан пожилого возраста и инвалидов, находящихся на стационарном социальном обслуживании;</w:t>
      </w:r>
      <w:proofErr w:type="gramEnd"/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- разработка социальных проектов и программ развития Учреждения в интересах граждан пожилого возраста и инвалидов и содействие в их реализации;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2.2. Содействие функционированию Учреждения: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- привлечение внебюджетных и иных видов благотворительных сре</w:t>
      </w:r>
      <w:proofErr w:type="gramStart"/>
      <w:r w:rsidRPr="00C90E0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90E07">
        <w:rPr>
          <w:rFonts w:ascii="Times New Roman" w:hAnsi="Times New Roman" w:cs="Times New Roman"/>
          <w:sz w:val="28"/>
          <w:szCs w:val="28"/>
        </w:rPr>
        <w:t>я укрепления материально-технической базы Учреждения, обеспечения его деятельности и развития с целью улучшения качества предоставляемых социальных услуг гражданам пожилого возраста и инвалидам;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- оказание  руководству Учреждения помощи нематериального характера (интеллектуального, правового, культурного, информационного и т.п.);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- помощь в организации и проведение конкурсов, соревнований, культурно-досуговых и других мероприятий.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2.3. Контроль качества предоставления социальных услуг и и</w:t>
      </w:r>
      <w:r>
        <w:rPr>
          <w:rFonts w:ascii="Times New Roman" w:hAnsi="Times New Roman" w:cs="Times New Roman"/>
          <w:sz w:val="28"/>
          <w:szCs w:val="28"/>
        </w:rPr>
        <w:t>х доступность для потребителей: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- участие в рассмотрении и разрешении конфликтных ситуаций между клиентами и персоналом, между персоналом и руководством Учреждения;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 xml:space="preserve">- рассмотрение </w:t>
      </w:r>
      <w:proofErr w:type="gramStart"/>
      <w:r w:rsidRPr="00C90E07">
        <w:rPr>
          <w:rFonts w:ascii="Times New Roman" w:hAnsi="Times New Roman" w:cs="Times New Roman"/>
          <w:sz w:val="28"/>
          <w:szCs w:val="28"/>
        </w:rPr>
        <w:t>вопросов улучшения организации труда персонала</w:t>
      </w:r>
      <w:proofErr w:type="gramEnd"/>
      <w:r w:rsidRPr="00C90E07">
        <w:rPr>
          <w:rFonts w:ascii="Times New Roman" w:hAnsi="Times New Roman" w:cs="Times New Roman"/>
          <w:sz w:val="28"/>
          <w:szCs w:val="28"/>
        </w:rPr>
        <w:t xml:space="preserve"> Учреждения, повышение уровня их социальной защищенности и внесение  руководству Учреждения соответствующих предложений;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- визуальный контроль качества предоставления социальных услуг, доступный при простом посещении Учреждения;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 xml:space="preserve">- участие в  разработке и утверждении </w:t>
      </w:r>
      <w:proofErr w:type="gramStart"/>
      <w:r w:rsidRPr="00C90E07">
        <w:rPr>
          <w:rFonts w:ascii="Times New Roman" w:hAnsi="Times New Roman" w:cs="Times New Roman"/>
          <w:sz w:val="28"/>
          <w:szCs w:val="28"/>
        </w:rPr>
        <w:t>порядка проведения независимой оценки качества деятельности  Учреждения</w:t>
      </w:r>
      <w:proofErr w:type="gramEnd"/>
      <w:r w:rsidRPr="00C90E07">
        <w:rPr>
          <w:rFonts w:ascii="Times New Roman" w:hAnsi="Times New Roman" w:cs="Times New Roman"/>
          <w:sz w:val="28"/>
          <w:szCs w:val="28"/>
        </w:rPr>
        <w:t xml:space="preserve">  и реализация механизма его внедрения в деятельность Учреждения.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lastRenderedPageBreak/>
        <w:t>2.4. Продвижение интересов Учреждения в обществе и органах власти: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- участие в формировании положительного имиджа Учреждения;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 xml:space="preserve">- популяризация деятельности Учреждения в СМИ, на </w:t>
      </w:r>
      <w:proofErr w:type="gramStart"/>
      <w:r w:rsidRPr="00C90E07">
        <w:rPr>
          <w:rFonts w:ascii="Times New Roman" w:hAnsi="Times New Roman" w:cs="Times New Roman"/>
          <w:sz w:val="28"/>
          <w:szCs w:val="28"/>
        </w:rPr>
        <w:t>интернет-порталах</w:t>
      </w:r>
      <w:proofErr w:type="gramEnd"/>
      <w:r w:rsidRPr="00C90E07">
        <w:rPr>
          <w:rFonts w:ascii="Times New Roman" w:hAnsi="Times New Roman" w:cs="Times New Roman"/>
          <w:sz w:val="28"/>
          <w:szCs w:val="28"/>
        </w:rPr>
        <w:t>;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- лоббирование интересов Учреждения в органах власти всех уровней;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- развитие партнерских отношений Учреждения.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 xml:space="preserve"> По согласованию с Попечительским советом и руководством Учреждения на Попечительский совет могут возлагаться дополнительные задачи.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3. Права Попечительского совета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Для осуществления возложенных задач Попечительский совет  имеет право: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3.1. Вносить предложения руководству Учреждения по совершенствованию деятельности в сфере стационарного социального обслуживания граждан пожилого возраста и инвалидов, в том числе внедрению в практику передового опыта работы, укреплению кадрового состава и развитию его материально - технической базы.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3.2. Обращаться в органы различного подчинения за консультационной и методической помощью по интересующим его вопросам.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3.3. Принимать участие в конференциях, совещаниях, семинарах, общих собраниях коллектива Учреждения, а также выступать в средствах массовой информации по вопросам социального обслуживания граждан пожилого возраста и инвалидов, проживающих в Учреждении.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3.4. Организовывать и проводить разъяснительную  работу  для привлечения финансовых средств, с целью развития Учреждения.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3.5. Вносить предложения опекуну по совершенствованию деятельности в организации защиты прав, интересов граждан, признанных недееспособными в установленном законом порядке.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3.6. Заслушивать на заседании Попечительского совета руководителей структурных подразделений Учреждения.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3.7. Пользоваться информационными материа</w:t>
      </w:r>
      <w:r>
        <w:rPr>
          <w:rFonts w:ascii="Times New Roman" w:hAnsi="Times New Roman" w:cs="Times New Roman"/>
          <w:sz w:val="28"/>
          <w:szCs w:val="28"/>
        </w:rPr>
        <w:t>лами о деятельности Учреждения.</w:t>
      </w:r>
      <w:bookmarkStart w:id="0" w:name="_GoBack"/>
      <w:bookmarkEnd w:id="0"/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4. Организация и порядок работы Попечительского совета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4.1. Попечительский совет создается на срок деятельности Учреждения.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4.2. Первое заседание Попечительского совета созывается руководителем Учреждения.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4.3. На первом заседании открытым голосованием простым большинством голосов избирается председатель, заместитель председателя и назначается секретарь  Попечительского совета.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4.4. Число членов Попечительского совета является произвольным, но не может быть менее 5 человек.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4.5. В состав Попечительского совета могут приниматься  новые члены, изъявившие желание  в нем работать.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4.6. Заседания Попечительского совета проводятся по мере необходимости, но не реже 2-х раз в год. Внеплановые заседания Попечительского совета проводятся по решению председателя Попечительского совета.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4.7. Заседания Попечительского совета правомочны при присутствии на них не менее 2/3 от числа всех членов Совета.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4.8. В заседаниях Попечительского совета с правом совещательного голоса участвует руководитель Учреждения, а в его отсутствие - лицо, замещающее руководителя.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4.9. Решения Попечительского совета принимаются путем открытого голосования большинством голосов присутствующих на заседании членов Попечительского совета. В случае равенства голосов «за» и «против» решающим является голос председательствующего.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4.10. 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4.11. Исключение из состава Попечительского совета осуществляется: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- по собственному желанию члена Попечительского совета после того, как он письменно проинформировал Попечительский совет;</w:t>
      </w:r>
    </w:p>
    <w:p w:rsidR="00C90E07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9A8" w:rsidRPr="00C90E07" w:rsidRDefault="00C90E07" w:rsidP="00C90E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0E07">
        <w:rPr>
          <w:rFonts w:ascii="Times New Roman" w:hAnsi="Times New Roman" w:cs="Times New Roman"/>
          <w:sz w:val="28"/>
          <w:szCs w:val="28"/>
        </w:rPr>
        <w:t>- решением большинства голосов общего собрания Попечительского совета по согласованию с руководством Учреждения.</w:t>
      </w:r>
    </w:p>
    <w:sectPr w:rsidR="00B839A8" w:rsidRPr="00C90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07"/>
    <w:rsid w:val="00B839A8"/>
    <w:rsid w:val="00C9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1259</Words>
  <Characters>7180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OtdReab</dc:creator>
  <cp:lastModifiedBy>OtdReab</cp:lastModifiedBy>
  <cp:revision>1</cp:revision>
  <dcterms:created xsi:type="dcterms:W3CDTF">2015-10-02T08:50:00Z</dcterms:created>
  <dcterms:modified xsi:type="dcterms:W3CDTF">2015-10-02T08:52:00Z</dcterms:modified>
</cp:coreProperties>
</file>